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1"/>
      <w:bookmarkEnd w:id="0"/>
      <w:r w:rsidRPr="009C3B3F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 xml:space="preserve">от 8 декабря 2014 г. </w:t>
      </w:r>
      <w:r w:rsidR="009C3B3F">
        <w:rPr>
          <w:rFonts w:ascii="Times New Roman" w:hAnsi="Times New Roman" w:cs="Times New Roman"/>
          <w:b/>
          <w:bCs/>
          <w:sz w:val="26"/>
          <w:szCs w:val="26"/>
        </w:rPr>
        <w:t>№</w:t>
      </w:r>
      <w:r w:rsidRPr="009C3B3F">
        <w:rPr>
          <w:rFonts w:ascii="Times New Roman" w:hAnsi="Times New Roman" w:cs="Times New Roman"/>
          <w:b/>
          <w:bCs/>
          <w:sz w:val="26"/>
          <w:szCs w:val="26"/>
        </w:rPr>
        <w:t xml:space="preserve"> 688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ОБ УТВЕРЖДЕНИИ МУНИЦИПАЛЬНОЙ ПРОГРАММЫ "СОДЕЙСТВИЕ ЗАНЯТОСТИ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НАСЕЛЕНИЯ" НА 2015 - 2017 ГОДЫ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4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07.04.2015 </w:t>
      </w:r>
      <w:r w:rsidR="00E617F4">
        <w:rPr>
          <w:rFonts w:ascii="Times New Roman" w:hAnsi="Times New Roman" w:cs="Times New Roman"/>
          <w:sz w:val="26"/>
          <w:szCs w:val="26"/>
        </w:rPr>
        <w:t>№</w:t>
      </w:r>
      <w:r w:rsidRPr="00F55519">
        <w:rPr>
          <w:rFonts w:ascii="Times New Roman" w:hAnsi="Times New Roman" w:cs="Times New Roman"/>
          <w:sz w:val="26"/>
          <w:szCs w:val="26"/>
        </w:rPr>
        <w:t>146</w:t>
      </w:r>
      <w:r w:rsidR="00BA29F6" w:rsidRPr="00F55519">
        <w:rPr>
          <w:rFonts w:ascii="Times New Roman" w:hAnsi="Times New Roman" w:cs="Times New Roman"/>
          <w:sz w:val="26"/>
          <w:szCs w:val="26"/>
        </w:rPr>
        <w:t xml:space="preserve">, </w:t>
      </w:r>
      <w:r w:rsidR="00E617F4">
        <w:rPr>
          <w:rFonts w:ascii="Times New Roman" w:hAnsi="Times New Roman" w:cs="Times New Roman"/>
          <w:sz w:val="26"/>
          <w:szCs w:val="26"/>
        </w:rPr>
        <w:t>от 28.05.2015</w:t>
      </w:r>
      <w:r w:rsidR="00BA29F6" w:rsidRPr="00F55519">
        <w:rPr>
          <w:rFonts w:ascii="Times New Roman" w:hAnsi="Times New Roman" w:cs="Times New Roman"/>
          <w:sz w:val="26"/>
          <w:szCs w:val="26"/>
        </w:rPr>
        <w:t xml:space="preserve"> №</w:t>
      </w:r>
      <w:r w:rsidR="00E617F4">
        <w:rPr>
          <w:rFonts w:ascii="Times New Roman" w:hAnsi="Times New Roman" w:cs="Times New Roman"/>
          <w:sz w:val="26"/>
          <w:szCs w:val="26"/>
        </w:rPr>
        <w:t>261</w:t>
      </w:r>
      <w:r w:rsidRPr="00F55519">
        <w:rPr>
          <w:rFonts w:ascii="Times New Roman" w:hAnsi="Times New Roman" w:cs="Times New Roman"/>
          <w:sz w:val="26"/>
          <w:szCs w:val="26"/>
        </w:rPr>
        <w:t>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 w:rsidRPr="009C3B3F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постановляю: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1. Утвердить муниципальную </w:t>
      </w:r>
      <w:hyperlink w:anchor="Par41" w:history="1">
        <w:r w:rsidRPr="009C3B3F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"Содействие занятости населения" на 2015 - 2017 годы.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2. Считать утратившими силу: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</w:t>
      </w:r>
      <w:hyperlink r:id="rId6" w:history="1">
        <w:r w:rsidRPr="009C3B3F">
          <w:rPr>
            <w:rFonts w:ascii="Times New Roman" w:hAnsi="Times New Roman" w:cs="Times New Roman"/>
            <w:sz w:val="26"/>
            <w:szCs w:val="26"/>
          </w:rPr>
          <w:t>пункт 1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города Норильска от 21.10.2013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452 "Об утверждении муниципальной Программы "Содействие занятости населения" на 2014 - 2016 гг.";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28.01.2014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32 "О внесении изменений в Постановление Администрации города Норильска от 21.10.2013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452";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24.04.2014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201 "О внесении изменений в Постановление Администрации города Норильска от 21.10.2013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452";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27.05.2014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302 "О внесении изменений в Постановление Администрации города Норильска от 21.10.2013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452".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3. Разместить настоящее Постановление на официальном сайте муниципального образования город Норильск.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01.01.2015.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9C3B3F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9C3B3F">
        <w:rPr>
          <w:rFonts w:ascii="Times New Roman" w:hAnsi="Times New Roman" w:cs="Times New Roman"/>
          <w:sz w:val="26"/>
          <w:szCs w:val="26"/>
        </w:rPr>
        <w:t>. Руководителя Администрации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А.П.МИТЛЕНКО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Par32"/>
      <w:bookmarkEnd w:id="1"/>
      <w:r w:rsidRPr="009C3B3F">
        <w:rPr>
          <w:rFonts w:ascii="Times New Roman" w:hAnsi="Times New Roman" w:cs="Times New Roman"/>
          <w:sz w:val="26"/>
          <w:szCs w:val="26"/>
        </w:rPr>
        <w:lastRenderedPageBreak/>
        <w:t>Утверждена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8 декабря 2014 г.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688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0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</w:t>
      </w:r>
    </w:p>
    <w:p w:rsidR="00A344DB" w:rsidRPr="009C3B3F" w:rsidRDefault="00535EF3" w:rsidP="00A344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07.04.2015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F55519">
        <w:rPr>
          <w:rFonts w:ascii="Times New Roman" w:hAnsi="Times New Roman" w:cs="Times New Roman"/>
          <w:sz w:val="26"/>
          <w:szCs w:val="26"/>
        </w:rPr>
        <w:t>146</w:t>
      </w:r>
      <w:r w:rsidR="00A344DB" w:rsidRPr="00F55519">
        <w:rPr>
          <w:rFonts w:ascii="Times New Roman" w:hAnsi="Times New Roman" w:cs="Times New Roman"/>
          <w:sz w:val="26"/>
          <w:szCs w:val="26"/>
        </w:rPr>
        <w:t xml:space="preserve">, от </w:t>
      </w:r>
      <w:r w:rsidR="00E617F4">
        <w:rPr>
          <w:rFonts w:ascii="Times New Roman" w:hAnsi="Times New Roman" w:cs="Times New Roman"/>
          <w:sz w:val="26"/>
          <w:szCs w:val="26"/>
        </w:rPr>
        <w:t xml:space="preserve">28.05.2015 </w:t>
      </w:r>
      <w:r w:rsidR="00A344DB" w:rsidRPr="00F55519">
        <w:rPr>
          <w:rFonts w:ascii="Times New Roman" w:hAnsi="Times New Roman" w:cs="Times New Roman"/>
          <w:sz w:val="26"/>
          <w:szCs w:val="26"/>
        </w:rPr>
        <w:t>№</w:t>
      </w:r>
      <w:r w:rsidR="00E617F4">
        <w:rPr>
          <w:rFonts w:ascii="Times New Roman" w:hAnsi="Times New Roman" w:cs="Times New Roman"/>
          <w:sz w:val="26"/>
          <w:szCs w:val="26"/>
        </w:rPr>
        <w:t>261</w:t>
      </w:r>
      <w:r w:rsidR="00A344DB" w:rsidRPr="00F55519">
        <w:rPr>
          <w:rFonts w:ascii="Times New Roman" w:hAnsi="Times New Roman" w:cs="Times New Roman"/>
          <w:sz w:val="26"/>
          <w:szCs w:val="26"/>
        </w:rPr>
        <w:t>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1"/>
      <w:bookmarkEnd w:id="2"/>
      <w:r w:rsidRPr="009C3B3F">
        <w:rPr>
          <w:rFonts w:ascii="Times New Roman" w:hAnsi="Times New Roman" w:cs="Times New Roman"/>
          <w:b/>
          <w:bCs/>
          <w:sz w:val="26"/>
          <w:szCs w:val="26"/>
        </w:rPr>
        <w:t>1. ПАСПОРТ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"СОДЕЙСТВИЕ ЗАНЯТОСТИ НАСЕЛЕНИЯ"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НА 2015</w:t>
      </w:r>
      <w:bookmarkStart w:id="3" w:name="_GoBack"/>
      <w:bookmarkEnd w:id="3"/>
      <w:r w:rsidRPr="009C3B3F">
        <w:rPr>
          <w:rFonts w:ascii="Times New Roman" w:hAnsi="Times New Roman" w:cs="Times New Roman"/>
          <w:b/>
          <w:bCs/>
          <w:sz w:val="26"/>
          <w:szCs w:val="26"/>
        </w:rPr>
        <w:t xml:space="preserve"> - 2017 ГОДЫ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(далее - МП)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E61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535EF3" w:rsidRPr="009C3B3F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30.06.2014 </w:t>
            </w:r>
            <w:r w:rsidR="009C3B3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372 "Об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редакции";</w:t>
            </w:r>
          </w:p>
          <w:p w:rsidR="00535EF3" w:rsidRPr="009C3B3F" w:rsidRDefault="00E617F4" w:rsidP="009C3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535EF3" w:rsidRPr="009C3B3F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</w:t>
            </w:r>
            <w:r w:rsidR="009C3B3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3864 "Об утверждении Перечня муниципальных программ муниципального образования город Норильск"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экономики, планирования и экономического развития Администрации города Норильска (далее - Управление экономики))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повышение эффективности использования трудовых ресурсов и увеличение уровня занятости населения муниципального образования город Норильск;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предупреждение роста уровня регистрируемой безработицы наименее конкурентоспособных категорий населения (молодежи, выпускников, инвалидов);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повышение конкурентоспособности на рынке труда молодежи и граждан, испытывающих трудности в поиске работы;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повышение уровня профессионального самоопределения молодежи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организация временного трудоустройства несовершеннолетних граждан в возрасте от 14 до 18 лет в свободное от учебы время;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- организация временного трудоустройства безработных и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обеспечение расходными материалами работодателей, КГКУ "Центр занятости населения города Норильска" (далее - КГКУ "ЦЗН г. Норильска") для оформления документов, связанных с реализацией программных мероприятий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2015 - 2017 годы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2015 год 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33 791,1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краевой бюджет - 3 145,7 тыс. руб.;</w:t>
            </w:r>
          </w:p>
          <w:p w:rsidR="00535EF3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местный бюджет - 8 218,9 тыс. руб.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31D13" w:rsidRPr="009C3B3F" w:rsidRDefault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22 426,5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2016 год - 11 364,6 тыс. руб., из них: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краевой бюджет - 3 145,7 тыс. руб.;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местный бюджет - 8 218,9 тыс. руб.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2017 год - 11 364,6 тыс. руб., из них: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краевой бюджет - 3 145,7 тыс. руб.;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местный бюджет - 8 218,9 тыс. руб. руб.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Итого 2015 - 2017 гг. 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56 520,3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краевой бюджет - 9 437,1 тыс. руб. (главный распорядитель бюджетных средств - агентство труда и занятости населения Красноярского края);</w:t>
            </w:r>
          </w:p>
          <w:p w:rsidR="00535EF3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местный бюджет - 24 656,7 тыс. руб.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31D13" w:rsidRPr="009C3B3F" w:rsidRDefault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22 426,5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C3B3F" w:rsidRPr="009C3B3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 w:rsidP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535EF3" w:rsidRPr="009C3B3F" w:rsidRDefault="00535EF3" w:rsidP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временное трудоустройство несовершеннолетних граждан в возрасте от 14 до 18 лет в свободное от учебы время - 2 31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чел.;</w:t>
            </w:r>
          </w:p>
          <w:p w:rsidR="00535EF3" w:rsidRPr="009C3B3F" w:rsidRDefault="00535EF3" w:rsidP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трудоустроенных граждан, зарегистрированных в КГКУ "ЦЗН г. Норильска" (общественные работы -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трудоустройство)) - </w:t>
            </w:r>
            <w:r w:rsidR="00831D13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чел.;</w:t>
            </w:r>
          </w:p>
          <w:p w:rsidR="00535EF3" w:rsidRPr="009C3B3F" w:rsidRDefault="00535EF3" w:rsidP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доля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- на уровне не ниже 95% ежегодно;</w:t>
            </w:r>
          </w:p>
          <w:p w:rsidR="00535EF3" w:rsidRPr="009C3B3F" w:rsidRDefault="00535EF3" w:rsidP="0083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- сохранение уровня регистрируемой безработицы - не выше 0,9% ежегодно</w:t>
            </w:r>
          </w:p>
        </w:tc>
      </w:tr>
    </w:tbl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535EF3" w:rsidRPr="009C3B3F" w:rsidSect="00D451B0">
          <w:type w:val="continuous"/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86"/>
      <w:bookmarkEnd w:id="4"/>
      <w:r w:rsidRPr="009C3B3F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 настоящее время на рынке труда муниципального образования город Норильск регистрируется стабильная ситуация, наблюдается улучшение основных показателей безработицы.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 течение последних лет отмечается снижение численности безработной молодежи (на 01.01.2010 - 1055 чел., на 01.01.2011 - 873 чел., на 01.01.2012 - 715 чел., на 01.01.2013 - 544 чел., на 01.01.2014 - 446 чел.). Удельный вес молодежи в общей численности безработных сохраняется на уровне до 45% (на 01.01.2010 - 45,0%, на 01.01.2011 - 43,4%, на 01.01.2012 - 42,7%, на 01.01.2013 - 43,3%, на 01.01.2014 - 40,8%)) и имеет тенденцию к снижению.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Положительная динамика отмечается и в отношении ранее не работавшей молодежи, в том числе выпускников образовательных организаций профессионального образования всех уровней. Так, общая численность данной категории безработной молодежи сократилась с 353 чел. на 01.01.2010 до 199 чел. на 01.01.2014 или на 56,4%.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Численность несовершеннолетних граждан в возрасте от 14 до 18 лет, обратившихся в КГКУ "ЦЗН г. Норильска" в период с 2009 года по 2013 год, снизилась на 6,8% (с 1 096 чел. в 2009 году до 1021 чел. в 2013 году).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"Кадровый вопрос", актуальность которого растет в течение последних лет для всей России, остро стоит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Реализация мероприятия "Организация временного трудоустройства несовершеннолетних граждан в возрасте от 14 до 18 лет в свободное от учебы время" создает условия для расширения возможностей молодых людей в выборе своего жизненного пути, достижения личностного успеха. Данное мероприятие МП сопровождается системной </w:t>
      </w:r>
      <w:proofErr w:type="spellStart"/>
      <w:r w:rsidRPr="009C3B3F">
        <w:rPr>
          <w:rFonts w:ascii="Times New Roman" w:hAnsi="Times New Roman" w:cs="Times New Roman"/>
          <w:sz w:val="26"/>
          <w:szCs w:val="26"/>
        </w:rPr>
        <w:t>профориентационной</w:t>
      </w:r>
      <w:proofErr w:type="spellEnd"/>
      <w:r w:rsidRPr="009C3B3F">
        <w:rPr>
          <w:rFonts w:ascii="Times New Roman" w:hAnsi="Times New Roman" w:cs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общественно-полезному труду, получения первичных профессиональных навыков, адаптации к трудовой деятельности. Так, в 2012 и в 2013 году было организовано временное трудоустройство 779 и 770 подростков соответственно.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На фоне стабилизации уровня регистрируемой безработицы не теряет актуальности проблема занятости граждан, испытывающих трудности в поиске работы, а также граждан, имеющих длительный (более одного года) перерыв в работе. Для данной категории граждан ежегодно реализуется мероприятие "Организация временного трудоустройства безработных и ищущих работу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впервые)".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3" w:history="1">
        <w:r w:rsidRPr="009C3B3F">
          <w:rPr>
            <w:rFonts w:ascii="Times New Roman" w:hAnsi="Times New Roman" w:cs="Times New Roman"/>
            <w:sz w:val="26"/>
            <w:szCs w:val="26"/>
          </w:rPr>
          <w:t>ст. 5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Закона РФ от 19.04.1991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1032-1 "О занятости </w:t>
      </w:r>
      <w:r w:rsidRPr="009C3B3F">
        <w:rPr>
          <w:rFonts w:ascii="Times New Roman" w:hAnsi="Times New Roman" w:cs="Times New Roman"/>
          <w:sz w:val="26"/>
          <w:szCs w:val="26"/>
        </w:rPr>
        <w:lastRenderedPageBreak/>
        <w:t xml:space="preserve">населения в Российской Федерации" (далее - Закон "О занятости населения в РФ")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лица </w:t>
      </w:r>
      <w:proofErr w:type="spellStart"/>
      <w:r w:rsidRPr="009C3B3F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9C3B3F">
        <w:rPr>
          <w:rFonts w:ascii="Times New Roman" w:hAnsi="Times New Roman" w:cs="Times New Roman"/>
          <w:sz w:val="26"/>
          <w:szCs w:val="26"/>
        </w:rPr>
        <w:t xml:space="preserve"> возраста (за два года до наступления возраста, дающего право выхода на трудовую пенсию по старости, в том числе досрочно назначаемую трудовую пенсию по старости);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Показатель численности ищущих работу инвалидов, обратившихся в КГКУ "ЦЗН г. Норильска" за содействием в поиске работы, начиная с 2010 года, имеет тенденцию к снижению (2009 г. - 408 чел., 2010 г. - 438 чел., 2011 г. - 419 чел., 2012 г. - 391 чел., 2013 г. - 371 чел.).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Численность граждан, испытывающих трудности в поиске работы, составляет около 16% от общей численности безработных граждан. Финансирование данного мероприятия из средств местного бюджета с учетом </w:t>
      </w:r>
      <w:hyperlink r:id="rId14" w:history="1">
        <w:r w:rsidRPr="009C3B3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Красноярского края от 29.01.2004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9-1712 "О квотировании рабочих мест для инвалидов в организациях края" будет дополнительно содействовать трудоустройству инвалидов.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 2013 году доля длительно неработающих граждан, обратившихся в КГКУ "ЦЗН г. Норильска", от численности обратившихся в службу занятости ищущих работу граждан, составила 24,4% (2156 чел.), что на 8,6 процентных пункта ниже аналогичного показателя 2011 года (2359 чел.).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Таким образом, оплачиваемые временные работы для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 (далее - временные работы) - одно из перспективных направлений активной политики занятости, в реализации которого в соответствии со </w:t>
      </w:r>
      <w:hyperlink r:id="rId15" w:history="1">
        <w:r w:rsidRPr="009C3B3F">
          <w:rPr>
            <w:rFonts w:ascii="Times New Roman" w:hAnsi="Times New Roman" w:cs="Times New Roman"/>
            <w:sz w:val="26"/>
            <w:szCs w:val="26"/>
          </w:rPr>
          <w:t>ст. 7.2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Закона "О занятости населения в РФ" вправе участвовать органы местного самоуправления. Привлечение безработных граждан к выполнению социально значимых работ дает возможность оказания им материальной поддержки, сохранения мотивации к труду, приобретения трудовых навыков.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Консолидация средств работодателей, местного и краевого бюджетов для организации временных работ позволит заинтересовать работодателей в создании временных рабочих мест, а безработных граждан - в трудоустройстве.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В рамках мероприятий долгосрочной муниципальной целевой </w:t>
      </w:r>
      <w:hyperlink r:id="rId16" w:history="1">
        <w:r w:rsidRPr="009C3B3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"Занятость населения муниципального образования город Норильск" в 2012 и в 2013 году было трудоустроено на временных работах 255 и 367 безработных граждан соответственно. В 2014 году </w:t>
      </w:r>
      <w:r w:rsidR="008121EC">
        <w:rPr>
          <w:rFonts w:ascii="Times New Roman" w:hAnsi="Times New Roman" w:cs="Times New Roman"/>
          <w:sz w:val="26"/>
          <w:szCs w:val="26"/>
        </w:rPr>
        <w:t>в рамках муниципальной программы «Содействие занятости населения» было трудоустроено на временных работах 364 безработных и ищущих работу граждан</w:t>
      </w:r>
      <w:r w:rsidRPr="009C3B3F">
        <w:rPr>
          <w:rFonts w:ascii="Times New Roman" w:hAnsi="Times New Roman" w:cs="Times New Roman"/>
          <w:sz w:val="26"/>
          <w:szCs w:val="26"/>
        </w:rPr>
        <w:t>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Успешная реализация мероприятий в последующие годы подтверждается </w:t>
      </w:r>
      <w:r w:rsidRPr="009C3B3F">
        <w:rPr>
          <w:rFonts w:ascii="Times New Roman" w:hAnsi="Times New Roman" w:cs="Times New Roman"/>
          <w:sz w:val="26"/>
          <w:szCs w:val="26"/>
        </w:rPr>
        <w:lastRenderedPageBreak/>
        <w:t>положительной динамикой показателей в сфере занятости населения, на основании чего дальнейшая реализация мероприятий видится перспективной и востребованной.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ar103"/>
      <w:bookmarkEnd w:id="5"/>
      <w:r w:rsidRPr="009C3B3F">
        <w:rPr>
          <w:rFonts w:ascii="Times New Roman" w:hAnsi="Times New Roman" w:cs="Times New Roman"/>
          <w:sz w:val="26"/>
          <w:szCs w:val="26"/>
        </w:rPr>
        <w:t>3. Цели, задачи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Целями МП являются: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повышение эффективности использования трудовых ресурсов и увеличение уровня занятости населения муниципального образования город Норильск;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предупреждение роста уровня регистрируемой безработицы наименее конкурентоспособных категорий населения (молодежи, выпускников, инвалидов);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повышение конкурентоспособности на рынке труда молодежи и граждан, испытывающих трудности в поиске работы;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повышение уровня профессионального самоопределения молодежи.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Выбор Программных мероприятий обоснован возможностью участия органов местного самоуправления муниципального образования город Норильск в организации и финансировании временной занятости несовершеннолетних граждан в возрасте от 14 до 18 лет в свободное от учебы время, а также временных работ, предусмотренных </w:t>
      </w:r>
      <w:hyperlink r:id="rId17" w:history="1">
        <w:r w:rsidRPr="009C3B3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"О занятости населения в РФ".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Задачами МП являются: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обеспечение расходными материалами работодателей, КГКУ "ЦЗН г. Норильска" для оформления документов, связанных с реализацией Программных мероприятий.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Срок реализации МП 2015 - 2017 годы.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6" w:name="Par117"/>
      <w:bookmarkEnd w:id="6"/>
      <w:r w:rsidRPr="009C3B3F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МП реализуется после ее утверждения Постановлением Администрации города Норильска. Объем денежных средств на реализацию МП ежегодно утверждается Решением о бюджете муниципального образования город Норильск.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Реализация мероприятий МП осуществляется в соответствии с Порядком предоставления средств из бюджета муниципального образования город Норильск на возмещение затрат работодателей на организацию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впервые, временное трудоустройство граждан в возрасте от 14 до 18 лет в свободное от учебы время), утвержденным Постановлением Администрации города Норильска (далее - Порядок возмещения затрат работодателей).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8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07.04.2015 </w:t>
      </w:r>
      <w:r w:rsidR="009C3B3F">
        <w:rPr>
          <w:rFonts w:ascii="Times New Roman" w:hAnsi="Times New Roman" w:cs="Times New Roman"/>
          <w:sz w:val="26"/>
          <w:szCs w:val="26"/>
        </w:rPr>
        <w:t xml:space="preserve">№ </w:t>
      </w:r>
      <w:r w:rsidRPr="009C3B3F">
        <w:rPr>
          <w:rFonts w:ascii="Times New Roman" w:hAnsi="Times New Roman" w:cs="Times New Roman"/>
          <w:sz w:val="26"/>
          <w:szCs w:val="26"/>
        </w:rPr>
        <w:t>146)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>Перечень видов деятельности, осуществляемых на территории муниципального образования город Норильск, которым придается статус общественных работ, ежегодно устанавливается постановлением Администрации города Норильска.</w:t>
      </w:r>
    </w:p>
    <w:p w:rsidR="00535EF3" w:rsidRPr="009C3B3F" w:rsidRDefault="00E617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223" w:history="1">
        <w:r w:rsidR="00535EF3" w:rsidRPr="009C3B3F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535EF3" w:rsidRPr="009C3B3F">
        <w:rPr>
          <w:rFonts w:ascii="Times New Roman" w:hAnsi="Times New Roman" w:cs="Times New Roman"/>
          <w:sz w:val="26"/>
          <w:szCs w:val="26"/>
        </w:rPr>
        <w:t xml:space="preserve"> планируемых к принятию нормативных правовых актов Администрации города Норильска в рамках МП представлен в приложении </w:t>
      </w:r>
      <w:r w:rsidR="009C3B3F">
        <w:rPr>
          <w:rFonts w:ascii="Times New Roman" w:hAnsi="Times New Roman" w:cs="Times New Roman"/>
          <w:sz w:val="26"/>
          <w:szCs w:val="26"/>
        </w:rPr>
        <w:t xml:space="preserve">№ </w:t>
      </w:r>
      <w:r w:rsidR="00535EF3" w:rsidRPr="009C3B3F">
        <w:rPr>
          <w:rFonts w:ascii="Times New Roman" w:hAnsi="Times New Roman" w:cs="Times New Roman"/>
          <w:sz w:val="26"/>
          <w:szCs w:val="26"/>
        </w:rPr>
        <w:t>1 к настоящей МП.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Главным распорядителем денежных средств местного бюджета по мероприятиям МП является Администрация города Норильска. Техническое сопровождение реализации МП, подготовку отчетов по этапам реализации, проверку и согласование документов, полученных от КГКУ "ЦЗН г. Норильска" осуществляет Управление экономики.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7" w:name="Par126"/>
      <w:bookmarkEnd w:id="7"/>
      <w:r w:rsidRPr="009C3B3F">
        <w:rPr>
          <w:rFonts w:ascii="Times New Roman" w:hAnsi="Times New Roman" w:cs="Times New Roman"/>
          <w:sz w:val="26"/>
          <w:szCs w:val="26"/>
        </w:rPr>
        <w:t>Основное мероприятие 1.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несовершеннолетних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граждан в возрасте от 14 до 18 лет в свободное от учебы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время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временного трудоустройства несовершеннолетних граждан в возрасте от 14 до 18 лет в свободное от учебы время.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19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07.04.2015 </w:t>
      </w:r>
      <w:r w:rsidR="009C3B3F">
        <w:rPr>
          <w:rFonts w:ascii="Times New Roman" w:hAnsi="Times New Roman" w:cs="Times New Roman"/>
          <w:sz w:val="26"/>
          <w:szCs w:val="26"/>
        </w:rPr>
        <w:t xml:space="preserve">№ </w:t>
      </w:r>
      <w:r w:rsidRPr="009C3B3F">
        <w:rPr>
          <w:rFonts w:ascii="Times New Roman" w:hAnsi="Times New Roman" w:cs="Times New Roman"/>
          <w:sz w:val="26"/>
          <w:szCs w:val="26"/>
        </w:rPr>
        <w:t>146)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КГКУ "ЦЗН г. Норильска" осуществляется подготовительная работа с работодателями, осуществляющими деятельность на территории муниципального образования город Норильск, по сбору информации о количестве созданных рабочих мест для подростков. Управление общего и дошкольного образования Администрации города Норильска организует работу по формированию трудовых отрядов школьников (ТОШ). После регистрации подростков в КГКУ "ЦЗН г. Норильска", в качестве ищущих работу, граждане направляются для трудоустройства </w:t>
      </w:r>
      <w:r w:rsidR="000B6821">
        <w:rPr>
          <w:rFonts w:ascii="Times New Roman" w:hAnsi="Times New Roman" w:cs="Times New Roman"/>
          <w:sz w:val="26"/>
          <w:szCs w:val="26"/>
        </w:rPr>
        <w:t>в муниципальные учреждения и предприятия муниципального образования город Норильск (далее – муниципальные организации) и иные организации (далее – городские организации).</w:t>
      </w:r>
      <w:r w:rsidR="00545216">
        <w:rPr>
          <w:rFonts w:ascii="Times New Roman" w:hAnsi="Times New Roman" w:cs="Times New Roman"/>
          <w:sz w:val="26"/>
          <w:szCs w:val="26"/>
        </w:rPr>
        <w:t xml:space="preserve"> </w:t>
      </w:r>
      <w:r w:rsidR="00545216" w:rsidRPr="00984912">
        <w:rPr>
          <w:rFonts w:ascii="Times New Roman" w:hAnsi="Times New Roman" w:cs="Times New Roman"/>
          <w:sz w:val="26"/>
          <w:szCs w:val="26"/>
        </w:rPr>
        <w:t>Порядок о</w:t>
      </w:r>
      <w:r w:rsidR="00545216">
        <w:rPr>
          <w:rFonts w:ascii="Times New Roman" w:hAnsi="Times New Roman" w:cs="Times New Roman"/>
          <w:sz w:val="26"/>
          <w:szCs w:val="26"/>
        </w:rPr>
        <w:t>рганизации временного</w:t>
      </w:r>
      <w:r w:rsidR="00545216" w:rsidRPr="00984912">
        <w:rPr>
          <w:rFonts w:ascii="Times New Roman" w:hAnsi="Times New Roman" w:cs="Times New Roman"/>
          <w:sz w:val="26"/>
          <w:szCs w:val="26"/>
        </w:rPr>
        <w:t xml:space="preserve"> трудоустройств</w:t>
      </w:r>
      <w:r w:rsidR="00545216">
        <w:rPr>
          <w:rFonts w:ascii="Times New Roman" w:hAnsi="Times New Roman" w:cs="Times New Roman"/>
          <w:sz w:val="26"/>
          <w:szCs w:val="26"/>
        </w:rPr>
        <w:t xml:space="preserve">а </w:t>
      </w:r>
      <w:r w:rsidR="00545216" w:rsidRPr="00984912">
        <w:rPr>
          <w:rFonts w:ascii="Times New Roman" w:hAnsi="Times New Roman" w:cs="Times New Roman"/>
          <w:sz w:val="26"/>
          <w:szCs w:val="26"/>
        </w:rPr>
        <w:t xml:space="preserve">несовершеннолетних граждан в возрасте от 14 до 18 лет в свободное от учебы </w:t>
      </w:r>
      <w:r w:rsidR="00545216" w:rsidRPr="0041745D">
        <w:rPr>
          <w:rFonts w:ascii="Times New Roman" w:hAnsi="Times New Roman" w:cs="Times New Roman"/>
          <w:sz w:val="26"/>
          <w:szCs w:val="26"/>
        </w:rPr>
        <w:t>время в муниципальные и городские организации установлены постановлением Администрации города Норильска</w:t>
      </w:r>
      <w:r w:rsidR="00545216" w:rsidRPr="00984912">
        <w:rPr>
          <w:rFonts w:ascii="Times New Roman" w:hAnsi="Times New Roman" w:cs="Times New Roman"/>
          <w:sz w:val="26"/>
          <w:szCs w:val="26"/>
        </w:rPr>
        <w:t xml:space="preserve"> «Об организации временной занятости учащейся молодежи муниципального образования город Норильск в возрасте от 14 до 18 лет в летний период 2015 года».</w:t>
      </w:r>
    </w:p>
    <w:p w:rsidR="00535EF3" w:rsidRPr="009C3B3F" w:rsidRDefault="005452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563E">
        <w:rPr>
          <w:rFonts w:ascii="Times New Roman" w:hAnsi="Times New Roman" w:cs="Times New Roman"/>
          <w:sz w:val="26"/>
          <w:szCs w:val="26"/>
        </w:rPr>
        <w:t>В рамках мероприятия 1.1 «Возмещение затрат работодателей на временное трудоустройство несовершеннолетних граждан в городские организации» возмещение затрат работодателей осуществляется из расчета базовой величины для возмещения затрат работодателей на 1 чел. в размере 5 965 руб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5D563E">
        <w:rPr>
          <w:rFonts w:ascii="Times New Roman" w:hAnsi="Times New Roman" w:cs="Times New Roman"/>
          <w:sz w:val="26"/>
          <w:szCs w:val="26"/>
        </w:rPr>
        <w:t>с учетом районного коэффициента.</w:t>
      </w:r>
      <w:r w:rsidR="00535EF3" w:rsidRPr="009C3B3F">
        <w:rPr>
          <w:rFonts w:ascii="Times New Roman" w:hAnsi="Times New Roman" w:cs="Times New Roman"/>
          <w:sz w:val="26"/>
          <w:szCs w:val="26"/>
        </w:rPr>
        <w:t xml:space="preserve"> При этом, размер оплаты труда каждого участника временных работ не может быть ниже размера минимальной заработной платы, установленного в Красноярском крае нормативными правовыми актами Правительства Красноярского края, и/или соглашением краевой трехсторонней комиссией по регулированию социально-трудовых отношений, с учетом районного коэффициента и процентных надбавок, предусмотренных за стаж работы в районах Крайнего </w:t>
      </w:r>
      <w:r w:rsidR="00535EF3" w:rsidRPr="009C3B3F">
        <w:rPr>
          <w:rFonts w:ascii="Times New Roman" w:hAnsi="Times New Roman" w:cs="Times New Roman"/>
          <w:sz w:val="26"/>
          <w:szCs w:val="26"/>
        </w:rPr>
        <w:lastRenderedPageBreak/>
        <w:t>Севера.</w:t>
      </w:r>
    </w:p>
    <w:p w:rsidR="00535EF3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Для временного трудоустройства несовершеннолетних граждан </w:t>
      </w:r>
      <w:r w:rsidR="00545216">
        <w:rPr>
          <w:rFonts w:ascii="Times New Roman" w:hAnsi="Times New Roman" w:cs="Times New Roman"/>
          <w:sz w:val="26"/>
          <w:szCs w:val="26"/>
        </w:rPr>
        <w:t xml:space="preserve">в городские организации </w:t>
      </w:r>
      <w:r w:rsidRPr="009C3B3F">
        <w:rPr>
          <w:rFonts w:ascii="Times New Roman" w:hAnsi="Times New Roman" w:cs="Times New Roman"/>
          <w:sz w:val="26"/>
          <w:szCs w:val="26"/>
        </w:rPr>
        <w:t>заключаются трехсторонние договоры, определяющие порядок и размер возмещения затрат работодателей, на основании типовой формы договора, установленной Порядком возмещения затрат работодателей.</w:t>
      </w:r>
    </w:p>
    <w:p w:rsidR="00545216" w:rsidRPr="009C3B3F" w:rsidRDefault="005452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563E">
        <w:rPr>
          <w:rFonts w:ascii="Times New Roman" w:hAnsi="Times New Roman" w:cs="Times New Roman"/>
          <w:sz w:val="26"/>
          <w:szCs w:val="26"/>
        </w:rPr>
        <w:t>Финансирование мероприятия 1.2 «Организация временного трудоустройства несовершеннолетних граждан в муниципальные организации»</w:t>
      </w:r>
      <w:r>
        <w:rPr>
          <w:rFonts w:ascii="Times New Roman" w:hAnsi="Times New Roman" w:cs="Times New Roman"/>
          <w:sz w:val="26"/>
          <w:szCs w:val="26"/>
        </w:rPr>
        <w:t xml:space="preserve">, направленное </w:t>
      </w:r>
      <w:r w:rsidRPr="005D563E">
        <w:rPr>
          <w:rFonts w:ascii="Times New Roman" w:hAnsi="Times New Roman" w:cs="Times New Roman"/>
          <w:sz w:val="26"/>
          <w:szCs w:val="26"/>
        </w:rPr>
        <w:t>на приобретение инвентаря, средств индивидуальной защиты, бланков трудовых книжек и комплектов рабочей одежды и обуви, а также на оплату труда участников ТОШ и наставников ТОШ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D563E">
        <w:rPr>
          <w:rFonts w:ascii="Times New Roman" w:hAnsi="Times New Roman" w:cs="Times New Roman"/>
          <w:sz w:val="26"/>
          <w:szCs w:val="26"/>
        </w:rPr>
        <w:t xml:space="preserve"> осуществляется в рамках соглашения от 17.03.2015 №С10-11 (№88-518/15) по обеспечению временной трудовой занятости несовершеннолетних в возрасте от 14 до 18 лет в свободное от учебы время, заключенного между Администрацией города Норильска и ЗФ «ОАО «ГМК «Норильский никель».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КГКУ "ЦЗН г. Норильска" осуществляет выплату из средств краевого бюджета материальной поддержки участникам временной занятости в размере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"ЦЗН г. Норильска" и работодателями).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8" w:name="Par138"/>
      <w:bookmarkEnd w:id="8"/>
      <w:r w:rsidRPr="009C3B3F">
        <w:rPr>
          <w:rFonts w:ascii="Times New Roman" w:hAnsi="Times New Roman" w:cs="Times New Roman"/>
          <w:sz w:val="26"/>
          <w:szCs w:val="26"/>
        </w:rPr>
        <w:t>Основное мероприятие 2.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работу граждан (общественные работы, временное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трудоустройство безработных и ищущих работу граждан,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испытывающих трудности в поиске работы, временное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трудоустройство безработных граждан в возрасте от 18 до 20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лет, имеющих среднее профессиональное образование и ищущих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работу впервые)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Администрацией города Норильска в пределах бюджетных ассигнований, предусмотренных на эти цели в бюджете муниципального образования город Норильск на соответствующий финансовый год, осуществляется возмещение затрат работодателей, связанных с организацией временных работ.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КГКУ "ЦЗН г. Норильска" организует на территории муниципального образования город Норильск предварительную работу по определению работодателей, желающих организовать временные рабочие места.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Рассмотрение заявок работодателей и определение количества организуемых временных рабочих мест у каждого работодателя, осуществляется постоянно действующей комиссией, созданной распоряжением Администрации города Норильска, издаваемым Руководителем Администрации города Норильска.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На основании принятого комиссией решения Администрация города Норильска, КГКУ "ЦЗН г. Норильска" и работодатели заключают трехсторонние договоры о совместной деятельности по организации оплачиваемых временных работ (далее - Договор), определяющие порядок и размер возмещения затрат работодателей, составленные на основании типовой формы договора, установленной Порядком возмещения затрат работодателей. КГКУ "ЦЗН г. Норильска" направляет к работодателям граждан, зарегистрированных с целью поиска работы, для участия во временных работах. Работодатель ежемесячно </w:t>
      </w:r>
      <w:r w:rsidRPr="009C3B3F">
        <w:rPr>
          <w:rFonts w:ascii="Times New Roman" w:hAnsi="Times New Roman" w:cs="Times New Roman"/>
          <w:sz w:val="26"/>
          <w:szCs w:val="26"/>
        </w:rPr>
        <w:lastRenderedPageBreak/>
        <w:t>предоставляет в КГКУ "ЦЗН г. Норильска" документы в сроки и порядке, установленные Договором.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КГКУ "ЦЗН г. Норильска" направляет вышеуказанные документы в Администрацию города Норильска (Управление экономики).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После проверки предоставленных документов в соответствии с Порядком возмещения затрат работодателей Управление экономики формирует и направляет в Администрацию города Норильска (Отдел финансирования, учета и отчетности Администрации города Норильска, далее - Отдел) заявку на финансирование текущего платежа для возмещения затрат. Отдел на основании заявки осуществляет перечисление денежных средств работодателям на их расчетные счета, открытые в кредитных учреждениях РФ.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Размер возмещения затрат работодателю по организации временных работ из средств местного бюджета из расчета на 1 человека в месяц условно приравнивается (по мероприятиям):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мероприятие 2.1 "Возмещение затрат работодателей на временное трудоустройство безработных и ищущих работу граждан" для </w:t>
      </w:r>
      <w:r w:rsidR="005D3EA9">
        <w:rPr>
          <w:rFonts w:ascii="Times New Roman" w:hAnsi="Times New Roman" w:cs="Times New Roman"/>
          <w:sz w:val="26"/>
          <w:szCs w:val="26"/>
        </w:rPr>
        <w:t>290</w:t>
      </w:r>
      <w:r w:rsidRPr="009C3B3F">
        <w:rPr>
          <w:rFonts w:ascii="Times New Roman" w:hAnsi="Times New Roman" w:cs="Times New Roman"/>
          <w:sz w:val="26"/>
          <w:szCs w:val="26"/>
        </w:rPr>
        <w:t xml:space="preserve"> чел. ежегодно (участников временных работ) осуществляется из расчета базовой величины для возмещения затрат работодателей на 1 чел. в размере 5 965 руб. с учетом: районного коэффициента (80%) и надбавки к заработной плате за стаж работы в районах Крайнего Севера; затрат на компенсацию за неиспользованный отпуск; начисления страховых взносов во внебюджетные фонды в соответствии с действующим законодательством РФ; оплаты услуг кредитного учреждения РФ по выдаче наличных денежных средств; комиссии за ведение и обслуживание банковского счета для выплаты заработной платы участникам временных работ.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0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07.04.2015 </w:t>
      </w:r>
      <w:r w:rsidR="009C3B3F">
        <w:rPr>
          <w:rFonts w:ascii="Times New Roman" w:hAnsi="Times New Roman" w:cs="Times New Roman"/>
          <w:sz w:val="26"/>
          <w:szCs w:val="26"/>
        </w:rPr>
        <w:t xml:space="preserve">№ </w:t>
      </w:r>
      <w:r w:rsidRPr="009C3B3F">
        <w:rPr>
          <w:rFonts w:ascii="Times New Roman" w:hAnsi="Times New Roman" w:cs="Times New Roman"/>
          <w:sz w:val="26"/>
          <w:szCs w:val="26"/>
        </w:rPr>
        <w:t>146)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мероприятие 2.2 "Возмещение затрат работодателей на временное трудоустройство безработных граждан (специалистов)" для 5 чел. ежегодно (специалистов для осуществления функций по ведению кадрового, бухгалтерского учета в отношении участников временных работ) осуществляется из расчета базовой величины для возмещения затрат работодателей на 1 чел. в размере 11 930 руб. с учетом: районного коэффициента (80%) и надбавки к заработной плате за стаж работы в районах Крайнего Севера (80%); затрат на компенсацию за неиспользованный отпуск; начисления страховых взносов во внебюджетные фонды в соответствии с действующим законодательством; оплаты услуг кредитного учреждения РФ по выдаче наличных денежных средств;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(в ред. </w:t>
      </w:r>
      <w:hyperlink r:id="rId21" w:history="1">
        <w:r w:rsidRPr="009C3B3F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Администрации г. Норильска от 07.04.2015</w:t>
      </w:r>
      <w:r w:rsidR="009C3B3F">
        <w:rPr>
          <w:rFonts w:ascii="Times New Roman" w:hAnsi="Times New Roman" w:cs="Times New Roman"/>
          <w:sz w:val="26"/>
          <w:szCs w:val="26"/>
        </w:rPr>
        <w:t xml:space="preserve"> 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146)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 рамках мероприятия 2.3 "Возмещение затрат работодателей на временное трудоустройство безработных граждан в отдел Военного комиссариата Красноярского края по городу Норильску и Таймырскому Долгано-Ненецкому району, не покрываемых из средств краевого бюджета (компенсация за неиспользованный отпуск, оплата больничных листов работника (первые 3 дня) и прохождение предварительных обязательных медицинских осмотров при устройстве граждан на работу)" осуществляется возмещение затрат работодателей при временном трудоустройстве работников в отдел Военного комиссариата Красноярского края по городу Норильску и Таймырскому Долгано-Ненецкому району в порядке и сроки, предусмотренные трехсторонними договорами о совместной деятельности, составленными на основе типовой формы в соответствии с Порядком возмещения затрат работодателей по следующим направлениям: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>- по организации временного трудоустройства безработных и ищущих работу граждан (оплачиваемые 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впервые), из расчета возмещения затрат: на выплату денежной компенсации за неиспользованный отпуск с учетом начисления страховых взносов во внебюджетные фонды в соответствии с действующим законодательством РФ для 4</w:t>
      </w:r>
      <w:r w:rsidR="005D3EA9">
        <w:rPr>
          <w:rFonts w:ascii="Times New Roman" w:hAnsi="Times New Roman" w:cs="Times New Roman"/>
          <w:sz w:val="26"/>
          <w:szCs w:val="26"/>
        </w:rPr>
        <w:t>3</w:t>
      </w:r>
      <w:r w:rsidRPr="009C3B3F">
        <w:rPr>
          <w:rFonts w:ascii="Times New Roman" w:hAnsi="Times New Roman" w:cs="Times New Roman"/>
          <w:sz w:val="26"/>
          <w:szCs w:val="26"/>
        </w:rPr>
        <w:t xml:space="preserve"> человека (размер компенсации за неиспользованный отпуск определяется на основании фактически начисленной заработной платы работодателем за фактически отработанное время); на выплату пособий по временной нетрудоспособности за период, оплачиваемый за счет средств работодателя, в соответствии с действующим законодательством РФ для 5 человек;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на оплату обязательных предварительных медицинских осмотров безработных и ищущих работу граждан из расчета прохождения медосмотра </w:t>
      </w:r>
      <w:r w:rsidR="005D3EA9">
        <w:rPr>
          <w:rFonts w:ascii="Times New Roman" w:hAnsi="Times New Roman" w:cs="Times New Roman"/>
          <w:sz w:val="26"/>
          <w:szCs w:val="26"/>
        </w:rPr>
        <w:t>16</w:t>
      </w:r>
      <w:r w:rsidRPr="009C3B3F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КГКУ "ЦЗН г. Норильска" в рамках основного мероприятия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2 за счет средств краевого бюджета осуществляет выплату материальной поддержки гражданам - участникам временных работ в размере двукратной минимальной величины пособия по безработице, увеличенной на размер районного коэффициента (порядок и размер выплаты из краевого бюджета регулируется отдельным договором между КГКУ "ЦЗН г. Норильска" и работодателями).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9" w:name="Par163"/>
      <w:bookmarkEnd w:id="9"/>
      <w:r w:rsidRPr="009C3B3F">
        <w:rPr>
          <w:rFonts w:ascii="Times New Roman" w:hAnsi="Times New Roman" w:cs="Times New Roman"/>
          <w:sz w:val="26"/>
          <w:szCs w:val="26"/>
        </w:rPr>
        <w:t>Основное мероприятие 3.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Обеспечение расходными материалами работодателей, КГКУ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"Центр занятости населения города Норильска" для оформления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документов, связанных с реализацией Программных мероприятий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По данному направлению реализуется мероприятие 3.1 "Приобретение расходных материалов (картриджей, бумаги) для оформления документов (заявок, копий счетов, табелей, расчетных ведомостей и др.), в рамках которого за счет средств местного бюджета планируется приобретение расходных материалов (картриджей, бумаги) для оформления работодателями, КГКУ "ЦЗН г. Норильска" документов, необходимых для реализации Программных мероприятий.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В мероприятия МП могут вноситься корректировки на основании анализа опыта работы и реальной ситуации на рынке труда.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0" w:name="Par171"/>
      <w:bookmarkEnd w:id="10"/>
      <w:r w:rsidRPr="009C3B3F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Объем финансовых средств, необходимых для реализации МП на период 2015 - 2017 гг., составляет </w:t>
      </w:r>
      <w:r w:rsidR="005D3EA9">
        <w:rPr>
          <w:rFonts w:ascii="Times New Roman" w:hAnsi="Times New Roman" w:cs="Times New Roman"/>
          <w:sz w:val="26"/>
          <w:szCs w:val="26"/>
        </w:rPr>
        <w:t>56 520,3</w:t>
      </w:r>
      <w:r w:rsidRPr="009C3B3F">
        <w:rPr>
          <w:rFonts w:ascii="Times New Roman" w:hAnsi="Times New Roman" w:cs="Times New Roman"/>
          <w:sz w:val="26"/>
          <w:szCs w:val="26"/>
        </w:rPr>
        <w:t xml:space="preserve"> тыс. руб., в том числе по источникам и периодам реализации: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535EF3" w:rsidRPr="009C3B3F" w:rsidSect="00D451B0">
          <w:type w:val="continuous"/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>тыс. руб.</w:t>
      </w: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843"/>
        <w:gridCol w:w="1843"/>
        <w:gridCol w:w="1841"/>
        <w:gridCol w:w="2689"/>
      </w:tblGrid>
      <w:tr w:rsidR="005D3EA9" w:rsidRPr="00984912" w:rsidTr="00F55519">
        <w:trPr>
          <w:trHeight w:val="954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Год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Краевой бюджет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Местный бюджет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Внебюджетные источники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Итого за счет всех источников финансирования</w:t>
            </w:r>
          </w:p>
        </w:tc>
      </w:tr>
      <w:tr w:rsidR="005D3EA9" w:rsidRPr="00984912" w:rsidTr="00F5551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2015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22426,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33791,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5D3EA9" w:rsidRPr="00984912" w:rsidTr="00F5551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2016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11364,6</w:t>
            </w:r>
          </w:p>
        </w:tc>
      </w:tr>
      <w:tr w:rsidR="005D3EA9" w:rsidRPr="00984912" w:rsidTr="00F5551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2017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3145,7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8218,9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11364,6</w:t>
            </w:r>
          </w:p>
        </w:tc>
      </w:tr>
      <w:tr w:rsidR="005D3EA9" w:rsidRPr="00984912" w:rsidTr="00F5551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Итого: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9437,1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24656,7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22426,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3EA9" w:rsidRPr="00984912" w:rsidRDefault="005D3EA9" w:rsidP="00F555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84912">
              <w:rPr>
                <w:rFonts w:ascii="Times New Roman" w:hAnsi="Times New Roman" w:cs="Times New Roman"/>
                <w:bCs/>
                <w:sz w:val="26"/>
                <w:szCs w:val="26"/>
              </w:rPr>
              <w:t>56520,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</w:tbl>
    <w:p w:rsidR="005D3EA9" w:rsidRPr="009C3B3F" w:rsidRDefault="005D3E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5D3EA9" w:rsidRPr="009C3B3F" w:rsidSect="00D451B0">
          <w:type w:val="continuous"/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>Реализация мероприятий МП будет осуществляться на условиях совместного участия средств местного и краевого бюджетов, направляемых на оплату труда граждан, временно трудоустроенных по МП</w:t>
      </w:r>
      <w:r w:rsidR="005D3EA9">
        <w:rPr>
          <w:rFonts w:ascii="Times New Roman" w:hAnsi="Times New Roman" w:cs="Times New Roman"/>
          <w:sz w:val="26"/>
          <w:szCs w:val="26"/>
        </w:rPr>
        <w:t>, а также за счет внебюджетных источников</w:t>
      </w:r>
      <w:r w:rsidRPr="009C3B3F">
        <w:rPr>
          <w:rFonts w:ascii="Times New Roman" w:hAnsi="Times New Roman" w:cs="Times New Roman"/>
          <w:sz w:val="26"/>
          <w:szCs w:val="26"/>
        </w:rPr>
        <w:t>.</w:t>
      </w:r>
    </w:p>
    <w:p w:rsidR="00535EF3" w:rsidRDefault="00E617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257" w:history="1">
        <w:r w:rsidR="00535EF3" w:rsidRPr="009C3B3F">
          <w:rPr>
            <w:rFonts w:ascii="Times New Roman" w:hAnsi="Times New Roman" w:cs="Times New Roman"/>
            <w:sz w:val="26"/>
            <w:szCs w:val="26"/>
          </w:rPr>
          <w:t>Направления и объемы</w:t>
        </w:r>
      </w:hyperlink>
      <w:r w:rsidR="00535EF3" w:rsidRPr="009C3B3F">
        <w:rPr>
          <w:rFonts w:ascii="Times New Roman" w:hAnsi="Times New Roman" w:cs="Times New Roman"/>
          <w:sz w:val="26"/>
          <w:szCs w:val="26"/>
        </w:rPr>
        <w:t xml:space="preserve"> финансирования МП по годам реализации МП за счет средств местного бюджета</w:t>
      </w:r>
      <w:r w:rsidR="005D3EA9">
        <w:rPr>
          <w:rFonts w:ascii="Times New Roman" w:hAnsi="Times New Roman" w:cs="Times New Roman"/>
          <w:sz w:val="26"/>
          <w:szCs w:val="26"/>
        </w:rPr>
        <w:t xml:space="preserve"> и внебюджетных источников</w:t>
      </w:r>
      <w:r w:rsidR="00535EF3" w:rsidRPr="009C3B3F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="00535EF3" w:rsidRPr="009C3B3F">
        <w:rPr>
          <w:rFonts w:ascii="Times New Roman" w:hAnsi="Times New Roman" w:cs="Times New Roman"/>
          <w:sz w:val="26"/>
          <w:szCs w:val="26"/>
        </w:rPr>
        <w:t xml:space="preserve"> 2 к настоящей МП.</w:t>
      </w:r>
    </w:p>
    <w:p w:rsidR="005D3EA9" w:rsidRPr="009C3B3F" w:rsidRDefault="005D3E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2230">
        <w:rPr>
          <w:rFonts w:ascii="Times New Roman" w:hAnsi="Times New Roman"/>
          <w:sz w:val="26"/>
          <w:szCs w:val="26"/>
        </w:rPr>
        <w:t xml:space="preserve">Внебюджетный источник финансирования МП представляет собой пожертвования, направляемые ЗФ ОАО «ГМК «Норильский никель» в рамках соглашения от 17.03.2015 № С10-11 (№88-518/15) «По обеспечению временной трудовой занятости несовершеннолетних в возрасте от 14 до 18 лет в свободное от учебы время», заключенного между Администрацией города Норильска и ЗФ «ОАО «ГМК «Норильский никель». Главными распорядителями средств внебюджетных источников являются муниципальные организации города Норильска согласно </w:t>
      </w:r>
      <w:r w:rsidRPr="00882230">
        <w:rPr>
          <w:rFonts w:ascii="Times New Roman" w:hAnsi="Times New Roman" w:cs="Times New Roman"/>
          <w:sz w:val="26"/>
          <w:szCs w:val="26"/>
        </w:rPr>
        <w:t>постановлению Администрации города Норильска «Об организации временной занятости учащейся молодежи муниципального образования город Норильск в возрасте от 14 до 18 лет в летний период 2015 года».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Главным распорядителем средств краевого бюджета по выплате материальной поддержки является агентство труда и занятости населения Красноярского края. Данные финансовые средства не формируются в бюджете муниципального образования город Норильск и не отражаются в </w:t>
      </w:r>
      <w:hyperlink w:anchor="Par257" w:history="1">
        <w:r w:rsidRPr="009C3B3F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9C3B3F">
          <w:rPr>
            <w:rFonts w:ascii="Times New Roman" w:hAnsi="Times New Roman" w:cs="Times New Roman"/>
            <w:sz w:val="26"/>
            <w:szCs w:val="26"/>
          </w:rPr>
          <w:t>№</w:t>
        </w:r>
        <w:r w:rsidRPr="009C3B3F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9C3B3F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1" w:name="Par202"/>
      <w:bookmarkEnd w:id="11"/>
      <w:r w:rsidRPr="009C3B3F">
        <w:rPr>
          <w:rFonts w:ascii="Times New Roman" w:hAnsi="Times New Roman" w:cs="Times New Roman"/>
          <w:sz w:val="26"/>
          <w:szCs w:val="26"/>
        </w:rPr>
        <w:t>6. Целевые индикаторы результативности (показатели)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Реализация мероприятий МП позволит: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сохранить долю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в свободное от учебы время на уровне не ниже 95% ежегодно;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 сохранить уровень регистрируемой безработицы на уровне не выше 0,9% ежегодно;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- временно трудоустроить граждан, зарегистрированных в КГКУ "ЦЗН г. Норильска" (безработных и ищущих работу граждан (общественные работы), безработных и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трудоустройство)) в количестве </w:t>
      </w:r>
      <w:r w:rsidR="007D5255">
        <w:rPr>
          <w:rFonts w:ascii="Times New Roman" w:hAnsi="Times New Roman" w:cs="Times New Roman"/>
          <w:sz w:val="26"/>
          <w:szCs w:val="26"/>
        </w:rPr>
        <w:t>338 чел. в 2015 году и по 288 чел. в 2016 и 2017 годах</w:t>
      </w:r>
      <w:r w:rsidRPr="009C3B3F">
        <w:rPr>
          <w:rFonts w:ascii="Times New Roman" w:hAnsi="Times New Roman" w:cs="Times New Roman"/>
          <w:sz w:val="26"/>
          <w:szCs w:val="26"/>
        </w:rPr>
        <w:t>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Также, важным социальным эффектом является возможность соответствующей категории граждан получить первичные профессиональные навыки, адаптироваться </w:t>
      </w:r>
      <w:r w:rsidRPr="009C3B3F">
        <w:rPr>
          <w:rFonts w:ascii="Times New Roman" w:hAnsi="Times New Roman" w:cs="Times New Roman"/>
          <w:sz w:val="26"/>
          <w:szCs w:val="26"/>
        </w:rPr>
        <w:lastRenderedPageBreak/>
        <w:t>на рынке труда, приобрести профессиональную ориентацию (молодежь). Кроме того, реализация МП позволит обеспечить предупреждение и профилактику правонарушений среди несовершеннолетних граждан.</w:t>
      </w:r>
    </w:p>
    <w:p w:rsidR="00535EF3" w:rsidRPr="009C3B3F" w:rsidRDefault="00E617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373" w:history="1">
        <w:r w:rsidR="00535EF3" w:rsidRPr="009C3B3F">
          <w:rPr>
            <w:rFonts w:ascii="Times New Roman" w:hAnsi="Times New Roman" w:cs="Times New Roman"/>
            <w:sz w:val="26"/>
            <w:szCs w:val="26"/>
          </w:rPr>
          <w:t>Целевые индикаторы</w:t>
        </w:r>
      </w:hyperlink>
      <w:r w:rsidR="00535EF3" w:rsidRPr="009C3B3F">
        <w:rPr>
          <w:rFonts w:ascii="Times New Roman" w:hAnsi="Times New Roman" w:cs="Times New Roman"/>
          <w:sz w:val="26"/>
          <w:szCs w:val="26"/>
        </w:rPr>
        <w:t xml:space="preserve"> эффективности МП представлены в приложении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="00535EF3" w:rsidRPr="009C3B3F">
        <w:rPr>
          <w:rFonts w:ascii="Times New Roman" w:hAnsi="Times New Roman" w:cs="Times New Roman"/>
          <w:sz w:val="26"/>
          <w:szCs w:val="26"/>
        </w:rPr>
        <w:t xml:space="preserve"> 3 к настоящей МП и используются для оценки эффективности реализации МП.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2" w:name="Par215"/>
      <w:bookmarkEnd w:id="12"/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  <w:sectPr w:rsidR="006D3E3C" w:rsidSect="00D451B0">
          <w:type w:val="continuous"/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"Содействие занятости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населения" на 2015 - 2017 гг.,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8 декабря 2014 г.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688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535EF3" w:rsidRPr="009C3B3F" w:rsidSect="006D3E3C">
          <w:type w:val="continuous"/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3" w:name="Par223"/>
      <w:bookmarkEnd w:id="13"/>
      <w:r w:rsidRPr="009C3B3F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ПЛАНИРУЕМЫХ К ПРИНЯТИЮ НОРМАТИВНЫХ ПРАВОВЫХ АКТОВ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АДМИНИСТРАЦИИ ГОРОДА НОРИЛЬСКА В РАМКАХ МП "СОДЕЙСТВИЕ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ЗАНЯТОСТИ НАСЕЛЕНИЯ" НА 2015 - 2017 ГГ.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175"/>
        <w:gridCol w:w="2381"/>
        <w:gridCol w:w="2381"/>
        <w:gridCol w:w="2211"/>
      </w:tblGrid>
      <w:tr w:rsidR="009C3B3F" w:rsidRPr="009C3B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9C3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Срок принятия (год, квартал)</w:t>
            </w:r>
          </w:p>
        </w:tc>
      </w:tr>
      <w:tr w:rsidR="009C3B3F" w:rsidRPr="009C3B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Норильска "Об организации общественных работ в муниципальном образовании город Норильск" на 2015 год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Утверждается Перечень видов деятельности, осуществляемых на территории муниципального образования город Норильск, которым придается статус общественных работ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IV квартал 2014 г. (вступает в силу с 01.01.2015)</w:t>
            </w:r>
          </w:p>
        </w:tc>
      </w:tr>
      <w:tr w:rsidR="009C3B3F" w:rsidRPr="009C3B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Норильска "Об организации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общественных работ в муниципальном образовании город Норильск" на 2016 год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IV квартал 2015 г. (вступает в силу с 01.01.2016)</w:t>
            </w:r>
          </w:p>
        </w:tc>
      </w:tr>
      <w:tr w:rsidR="009C3B3F" w:rsidRPr="009C3B3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Норильска "Об организации общественных работ в муниципальном образовании город Норильск" на 2017 год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IV квартал 2016 г. (вступает в силу с 01.01.2017)</w:t>
            </w:r>
          </w:p>
        </w:tc>
      </w:tr>
    </w:tbl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Pr="009C3B3F" w:rsidRDefault="006D3E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4" w:name="Par249"/>
      <w:bookmarkEnd w:id="14"/>
      <w:r w:rsidRPr="009C3B3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"Содействие занятости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населения" на 2015 - 2017 гг.,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8 декабря 2014 г.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688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Par257"/>
      <w:bookmarkEnd w:id="15"/>
      <w:r w:rsidRPr="009C3B3F">
        <w:rPr>
          <w:rFonts w:ascii="Times New Roman" w:hAnsi="Times New Roman" w:cs="Times New Roman"/>
          <w:b/>
          <w:bCs/>
          <w:sz w:val="26"/>
          <w:szCs w:val="26"/>
        </w:rPr>
        <w:t>НАПРАВЛЕНИЯ И ОБЪЕМЫ ФИНАНСИРОВАНИЯ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"СОДЕЙСТВИЕ ЗАНЯТОСТИ НАСЕЛЕНИЯ" НА 2015 - 2017 ГГ.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2"/>
        <w:gridCol w:w="4595"/>
        <w:gridCol w:w="1718"/>
        <w:gridCol w:w="542"/>
        <w:gridCol w:w="1016"/>
        <w:gridCol w:w="1121"/>
        <w:gridCol w:w="850"/>
        <w:gridCol w:w="990"/>
        <w:gridCol w:w="993"/>
        <w:gridCol w:w="911"/>
        <w:gridCol w:w="1322"/>
      </w:tblGrid>
      <w:tr w:rsidR="007D5255" w:rsidRPr="007D5255" w:rsidTr="007D5255">
        <w:trPr>
          <w:trHeight w:val="480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№ п/п</w:t>
            </w:r>
          </w:p>
        </w:tc>
        <w:tc>
          <w:tcPr>
            <w:tcW w:w="1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Подпрограммы, основные мероприятия и отдельные </w:t>
            </w:r>
            <w:proofErr w:type="gramStart"/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мероприятия  МП</w:t>
            </w:r>
            <w:proofErr w:type="gramEnd"/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Наименование ГРБС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Код бюджетной классификации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 xml:space="preserve">Общий объем финансирования, </w:t>
            </w:r>
            <w:proofErr w:type="spellStart"/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тыс.руб</w:t>
            </w:r>
            <w:proofErr w:type="spellEnd"/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2015 год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2016 год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2017 год</w:t>
            </w:r>
          </w:p>
        </w:tc>
      </w:tr>
      <w:tr w:rsidR="007D5255" w:rsidRPr="007D5255" w:rsidTr="007D5255">
        <w:trPr>
          <w:trHeight w:val="58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proofErr w:type="spellStart"/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РзПр</w:t>
            </w:r>
            <w:proofErr w:type="spellEnd"/>
          </w:p>
        </w:tc>
        <w:tc>
          <w:tcPr>
            <w:tcW w:w="3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КЦСР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Объем финансирования, тыс. руб.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Объем финансирования, тыс. руб.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Объем финансирования, тыс. руб.</w:t>
            </w:r>
          </w:p>
        </w:tc>
      </w:tr>
      <w:tr w:rsidR="007D5255" w:rsidRPr="007D5255" w:rsidTr="007D5255">
        <w:trPr>
          <w:trHeight w:val="255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МБ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ВИ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5C35A2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br/>
              <w:t>Итого финанси</w:t>
            </w:r>
            <w:r w:rsidR="007D5255"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рование 2015 год</w:t>
            </w:r>
          </w:p>
        </w:tc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МБ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МБ</w:t>
            </w:r>
          </w:p>
        </w:tc>
      </w:tr>
      <w:tr w:rsidR="007D5255" w:rsidRPr="007D5255" w:rsidTr="007D5255">
        <w:trPr>
          <w:trHeight w:val="480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(9+10+11)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  <w:tr w:rsidR="007D5255" w:rsidRPr="007D5255" w:rsidTr="007D5255">
        <w:trPr>
          <w:trHeight w:val="255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lang w:eastAsia="ru-RU"/>
              </w:rPr>
              <w:t>11</w:t>
            </w:r>
          </w:p>
        </w:tc>
      </w:tr>
      <w:tr w:rsidR="007D5255" w:rsidRPr="007D5255" w:rsidTr="007D5255">
        <w:trPr>
          <w:trHeight w:val="60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 Организация временного трудоустройства несовершеннолетних граждан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Норильска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30 059,1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1 951,8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22 426,5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24 378,3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2 840,4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2 840,4</w:t>
            </w:r>
          </w:p>
        </w:tc>
      </w:tr>
      <w:tr w:rsidR="007D5255" w:rsidRPr="007D5255" w:rsidTr="007D5255">
        <w:trPr>
          <w:trHeight w:val="60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1.1.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Мероприятие 1.1 Возмещение затрат работодателей на временное трудоустройство несовершеннолетних граждан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17.0.0011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7 632,6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1 951,8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2 840,4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2 840,4</w:t>
            </w:r>
          </w:p>
        </w:tc>
      </w:tr>
      <w:tr w:rsidR="007D5255" w:rsidRPr="007D5255" w:rsidTr="007D5255">
        <w:trPr>
          <w:trHeight w:val="63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1.2.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Мероприятие 1.2 Организация временного трудоустройства несовершеннолетних граждан в муниципальные организации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22 426,5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22 426,5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22 426,5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5255" w:rsidRPr="007D5255" w:rsidTr="007D5255">
        <w:trPr>
          <w:trHeight w:val="60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 Организация временного трудоустройства безработных и ищущих работу граждан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16 818,9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6 198,7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6 198,7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5 310,1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5 310,1</w:t>
            </w:r>
          </w:p>
        </w:tc>
      </w:tr>
      <w:tr w:rsidR="007D5255" w:rsidRPr="007D5255" w:rsidTr="007D5255">
        <w:trPr>
          <w:trHeight w:val="615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lastRenderedPageBreak/>
              <w:t>2.1.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2.1 Возмещение затрат работодателей на временное трудоустройство безработных и ищущих работу граждан 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17.0.0021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15 117,0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5 599,4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4 758,8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4 758,8</w:t>
            </w:r>
          </w:p>
        </w:tc>
      </w:tr>
      <w:tr w:rsidR="007D5255" w:rsidRPr="007D5255" w:rsidTr="007D5255">
        <w:trPr>
          <w:trHeight w:val="69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2.2.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Мероприятие 2.2 Возмещение затрат работодателей на временное трудоустройство безработных граждан (специалистов)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17.0.0022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392,2</w:t>
            </w:r>
          </w:p>
        </w:tc>
      </w:tr>
      <w:tr w:rsidR="007D5255" w:rsidRPr="007D5255" w:rsidTr="007D5255">
        <w:trPr>
          <w:trHeight w:val="2415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2.3.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Мероприятие 2.3 Возмещение затрат работодателей на временное трудоустройство безработных граждан в отдел Военного комиссариата Красноярского края по городу Норильск и Таймырскому Долгано-Ненецкому району, не покрываемых из средств краевого бюджета (компенсация за неиспользованный отпуск, оплата больничных листов работника (3 дня) и прохождение предварительных обязательных медицинских осмотров при устройстве граждан на работу)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17.0.0023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159,1</w:t>
            </w:r>
          </w:p>
        </w:tc>
      </w:tr>
      <w:tr w:rsidR="007D5255" w:rsidRPr="007D5255" w:rsidTr="007D5255">
        <w:trPr>
          <w:trHeight w:val="120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 Обеспечение расходными материалами работодателей, КГКУ «Центр занятости населения города Норильска» для оформления документов, связанных с реализацией программных мероприятий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7D5255" w:rsidRPr="007D5255" w:rsidTr="007D5255">
        <w:trPr>
          <w:trHeight w:val="900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13"/>
                <w:szCs w:val="13"/>
                <w:lang w:eastAsia="ru-RU"/>
              </w:rPr>
              <w:t>3.1.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lang w:eastAsia="ru-RU"/>
              </w:rPr>
              <w:t>Мероприятие 3.1 Приобретение расходных материалов (картриджей, бумаги) для оформления документов (заявок, копий счетов, табелей, расчетных ведомостей и др.)</w:t>
            </w: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17.0.0031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</w:t>
            </w:r>
          </w:p>
        </w:tc>
      </w:tr>
      <w:tr w:rsidR="007D5255" w:rsidRPr="007D5255" w:rsidTr="007D5255">
        <w:trPr>
          <w:trHeight w:val="285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  <w:lang w:eastAsia="ru-RU"/>
              </w:rPr>
              <w:t> 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МП: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255" w:rsidRPr="007D5255" w:rsidRDefault="007D5255" w:rsidP="007D52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47 083,2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8 218,9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22 426,5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30 645,4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8 218,9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255" w:rsidRPr="007D5255" w:rsidRDefault="007D5255" w:rsidP="007D52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52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8 218,9</w:t>
            </w:r>
          </w:p>
        </w:tc>
      </w:tr>
    </w:tbl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E3C" w:rsidRDefault="006D3E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6" w:name="Par365"/>
      <w:bookmarkEnd w:id="16"/>
    </w:p>
    <w:p w:rsidR="007D5255" w:rsidRDefault="007D525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3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"Содействие занятости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населения" на 2015 - 2017 гг.,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 xml:space="preserve">от 8 декабря 2014 г. </w:t>
      </w:r>
      <w:r w:rsidR="009C3B3F">
        <w:rPr>
          <w:rFonts w:ascii="Times New Roman" w:hAnsi="Times New Roman" w:cs="Times New Roman"/>
          <w:sz w:val="26"/>
          <w:szCs w:val="26"/>
        </w:rPr>
        <w:t>№</w:t>
      </w:r>
      <w:r w:rsidRPr="009C3B3F">
        <w:rPr>
          <w:rFonts w:ascii="Times New Roman" w:hAnsi="Times New Roman" w:cs="Times New Roman"/>
          <w:sz w:val="26"/>
          <w:szCs w:val="26"/>
        </w:rPr>
        <w:t xml:space="preserve"> 688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7" w:name="Par373"/>
      <w:bookmarkEnd w:id="17"/>
      <w:r w:rsidRPr="009C3B3F"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B3F">
        <w:rPr>
          <w:rFonts w:ascii="Times New Roman" w:hAnsi="Times New Roman" w:cs="Times New Roman"/>
          <w:b/>
          <w:bCs/>
          <w:sz w:val="26"/>
          <w:szCs w:val="26"/>
        </w:rPr>
        <w:t>"СОДЕЙСТВИЕ ЗАНЯТОСТИ НАСЕЛЕНИЯ" НА 2015 - 2017 ГГ.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2281"/>
        <w:gridCol w:w="555"/>
        <w:gridCol w:w="637"/>
        <w:gridCol w:w="637"/>
        <w:gridCol w:w="648"/>
        <w:gridCol w:w="877"/>
        <w:gridCol w:w="649"/>
        <w:gridCol w:w="649"/>
        <w:gridCol w:w="648"/>
        <w:gridCol w:w="1743"/>
        <w:gridCol w:w="1339"/>
        <w:gridCol w:w="1857"/>
        <w:gridCol w:w="1561"/>
      </w:tblGrid>
      <w:tr w:rsidR="009C3B3F" w:rsidRPr="009C3B3F" w:rsidTr="007D5255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9C3B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35EF3"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Цели, индикаторы результативности МП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Уд. вес индикатора в МП (подпрограмме)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Формула расчета индикатора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Источник информации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Мероприятия, влияющие на значение индикатора (номер </w:t>
            </w:r>
            <w:proofErr w:type="spellStart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9C3B3F" w:rsidRPr="009C3B3F" w:rsidTr="007D5255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2012 год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2013 год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3B3F" w:rsidRPr="009C3B3F" w:rsidTr="007D5255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(текущий)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3B3F" w:rsidRPr="009C3B3F" w:rsidTr="007D5255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7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3B3F" w:rsidRPr="009C3B3F" w:rsidTr="007D5255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Par401"/>
            <w:bookmarkEnd w:id="18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МП "Содействие занятости населения" на 2015 - 2017 гг.</w:t>
            </w:r>
          </w:p>
        </w:tc>
      </w:tr>
      <w:tr w:rsidR="009C3B3F" w:rsidRPr="009C3B3F" w:rsidTr="007D5255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Доля несовершеннолетних граждан в возрасте от 14 </w:t>
            </w:r>
            <w:proofErr w:type="gramStart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до 18 лет</w:t>
            </w:r>
            <w:proofErr w:type="gramEnd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трудоустроенных на временные работы в свободное от учебы время в численности данной категории детей, желающих трудоустроиться в свободное от учебы время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E61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446" w:history="1">
              <w:r w:rsidR="00535EF3" w:rsidRPr="009C3B3F">
                <w:rPr>
                  <w:rFonts w:ascii="Times New Roman" w:hAnsi="Times New Roman" w:cs="Times New Roman"/>
                  <w:sz w:val="26"/>
                  <w:szCs w:val="26"/>
                </w:rPr>
                <w:t>примечание 1</w:t>
              </w:r>
            </w:hyperlink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от </w:t>
            </w:r>
            <w:proofErr w:type="spellStart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proofErr w:type="spellEnd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по запросу, табели учета рабочего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времени и расчета заработной платы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</w:t>
            </w:r>
          </w:p>
        </w:tc>
      </w:tr>
      <w:tr w:rsidR="009C3B3F" w:rsidRPr="009C3B3F" w:rsidTr="007D5255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Уровень регистрируемой безработицы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E617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447" w:history="1">
              <w:r w:rsidR="00535EF3" w:rsidRPr="009C3B3F">
                <w:rPr>
                  <w:rFonts w:ascii="Times New Roman" w:hAnsi="Times New Roman" w:cs="Times New Roman"/>
                  <w:sz w:val="26"/>
                  <w:szCs w:val="26"/>
                </w:rPr>
                <w:t>примечание 2</w:t>
              </w:r>
            </w:hyperlink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Прогнозные параметры регистрируемого рынка труда от агентства труда и занятости населения Красноярского края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2.1 - 2.3</w:t>
            </w:r>
          </w:p>
        </w:tc>
      </w:tr>
      <w:tr w:rsidR="009C3B3F" w:rsidRPr="009C3B3F" w:rsidTr="007D5255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трудоустроенных граждан, зарегистрированных в КГКУ "Центр занятости населения города Норильска" (далее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КГКУ "ЦЗН г. Норильска"), безработных и ищущих работу граждан (общественные работы), безработных и </w:t>
            </w:r>
            <w:proofErr w:type="spellStart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End"/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367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7D5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t xml:space="preserve">Отчетные данные (на основании табелей учета рабочего времени и расчета заработной </w:t>
            </w: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платы, срочных трудовых договоров)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5EF3" w:rsidRPr="009C3B3F" w:rsidRDefault="00535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3B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2.1 - 2.3</w:t>
            </w:r>
          </w:p>
        </w:tc>
      </w:tr>
    </w:tbl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B3F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ar446"/>
      <w:bookmarkEnd w:id="19"/>
      <w:r w:rsidRPr="009C3B3F">
        <w:rPr>
          <w:rFonts w:ascii="Times New Roman" w:hAnsi="Times New Roman" w:cs="Times New Roman"/>
          <w:sz w:val="26"/>
          <w:szCs w:val="26"/>
        </w:rPr>
        <w:t>Примечание 1. Определяется отношением численности трудоустроенных несовершеннолетних граждан в возрасте от 14 до 18 лет в свободное от учебы время к численности данной категории детей, изъявивших желание в трудоустройстве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ar447"/>
      <w:bookmarkEnd w:id="20"/>
      <w:r w:rsidRPr="009C3B3F">
        <w:rPr>
          <w:rFonts w:ascii="Times New Roman" w:hAnsi="Times New Roman" w:cs="Times New Roman"/>
          <w:sz w:val="26"/>
          <w:szCs w:val="26"/>
        </w:rPr>
        <w:t>Примечание 2. Определяется отношением численности зарегистрированных безработных и ищущих работу граждан к численности трудоспособного населения в трудоспособном возрасте</w:t>
      </w: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5EF3" w:rsidRPr="009C3B3F" w:rsidRDefault="00535EF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6"/>
          <w:szCs w:val="26"/>
        </w:rPr>
      </w:pPr>
    </w:p>
    <w:p w:rsidR="00434F52" w:rsidRPr="009C3B3F" w:rsidRDefault="00434F52">
      <w:pPr>
        <w:rPr>
          <w:rFonts w:ascii="Times New Roman" w:hAnsi="Times New Roman" w:cs="Times New Roman"/>
          <w:sz w:val="26"/>
          <w:szCs w:val="26"/>
        </w:rPr>
      </w:pPr>
    </w:p>
    <w:sectPr w:rsidR="00434F52" w:rsidRPr="009C3B3F" w:rsidSect="006D3E3C">
      <w:type w:val="continuous"/>
      <w:pgSz w:w="16838" w:h="11905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F3"/>
    <w:rsid w:val="000B6821"/>
    <w:rsid w:val="003B7601"/>
    <w:rsid w:val="00434F52"/>
    <w:rsid w:val="00535EF3"/>
    <w:rsid w:val="00545216"/>
    <w:rsid w:val="005C35A2"/>
    <w:rsid w:val="005D3EA9"/>
    <w:rsid w:val="006D3E3C"/>
    <w:rsid w:val="006D5763"/>
    <w:rsid w:val="007D5255"/>
    <w:rsid w:val="008121EC"/>
    <w:rsid w:val="00831D13"/>
    <w:rsid w:val="009C3B3F"/>
    <w:rsid w:val="00A15130"/>
    <w:rsid w:val="00A344DB"/>
    <w:rsid w:val="00BA29F6"/>
    <w:rsid w:val="00D451B0"/>
    <w:rsid w:val="00E55B64"/>
    <w:rsid w:val="00E617F4"/>
    <w:rsid w:val="00F5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01A16-87A9-4096-8259-5C3A9C1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E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5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93B5914FD4960634525D0E0F80F0B046D0BCCA72DE0F00B19F750E54869Ct1MFE" TargetMode="External"/><Relationship Id="rId13" Type="http://schemas.openxmlformats.org/officeDocument/2006/relationships/hyperlink" Target="consultantplus://offline/ref=3C93B5914FD496063452430319ECAFB940DDE7CF7CD50C52E69D245B5A83944F36D20A740D0F0AA9t4MEE" TargetMode="External"/><Relationship Id="rId18" Type="http://schemas.openxmlformats.org/officeDocument/2006/relationships/hyperlink" Target="consultantplus://offline/ref=3C93B5914FD4960634525D0E0F80F0B046D0BCCA7BD60201BEC27F060D8A9E18719D533649020BAC4C5C19t4ME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C93B5914FD4960634525D0E0F80F0B046D0BCCA7BD60201BEC27F060D8A9E18719D533649020BAC4C5C18t4M8E" TargetMode="External"/><Relationship Id="rId7" Type="http://schemas.openxmlformats.org/officeDocument/2006/relationships/hyperlink" Target="consultantplus://offline/ref=3C93B5914FD4960634525D0E0F80F0B046D0BCCA72D20306B19F750E54869Ct1MFE" TargetMode="External"/><Relationship Id="rId12" Type="http://schemas.openxmlformats.org/officeDocument/2006/relationships/hyperlink" Target="consultantplus://offline/ref=3C93B5914FD4960634525D0E0F80F0B046D0BCCA73DE0503B19F750E54869Ct1MFE" TargetMode="External"/><Relationship Id="rId17" Type="http://schemas.openxmlformats.org/officeDocument/2006/relationships/hyperlink" Target="consultantplus://offline/ref=3C93B5914FD496063452430319ECAFB940DDE7CF7CD50C52E69D245B5At8M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93B5914FD4960634525D0E0F80F0B046D0BCCA72D4060DB19F750E54869C1F7EC2443100t0MDE" TargetMode="External"/><Relationship Id="rId20" Type="http://schemas.openxmlformats.org/officeDocument/2006/relationships/hyperlink" Target="consultantplus://offline/ref=3C93B5914FD4960634525D0E0F80F0B046D0BCCA7BD60201BEC27F060D8A9E18719D533649020BAC4C5C18t4M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C93B5914FD4960634525D0E0F80F0B046D0BCCA73DF0E04B19F750E54869C1F7EC24431000E0AAC4C5Ct1MCE" TargetMode="External"/><Relationship Id="rId11" Type="http://schemas.openxmlformats.org/officeDocument/2006/relationships/hyperlink" Target="consultantplus://offline/ref=3C93B5914FD4960634525D0E0F80F0B046D0BCCA7BD60403B9C27F060D8A9E18t7M1E" TargetMode="External"/><Relationship Id="rId5" Type="http://schemas.openxmlformats.org/officeDocument/2006/relationships/hyperlink" Target="consultantplus://offline/ref=3C93B5914FD496063452430319ECAFB940DCE1C778D40C52E69D245B5A83944F36D20A740D0C08A4t4MCE" TargetMode="External"/><Relationship Id="rId15" Type="http://schemas.openxmlformats.org/officeDocument/2006/relationships/hyperlink" Target="consultantplus://offline/ref=3C93B5914FD496063452430319ECAFB940DDE7CF7CD50C52E69D245B5A83944F36D20A740D0F0FA9t4MD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C93B5914FD4960634525D0E0F80F0B046D0BCCA7BD60201BEC27F060D8A9E18719D533649020BAC4C5C19t4MCE" TargetMode="External"/><Relationship Id="rId19" Type="http://schemas.openxmlformats.org/officeDocument/2006/relationships/hyperlink" Target="consultantplus://offline/ref=3C93B5914FD4960634525D0E0F80F0B046D0BCCA7BD60201BEC27F060D8A9E18719D533649020BAC4C5C19t4M1E" TargetMode="External"/><Relationship Id="rId4" Type="http://schemas.openxmlformats.org/officeDocument/2006/relationships/hyperlink" Target="consultantplus://offline/ref=3C93B5914FD4960634525D0E0F80F0B046D0BCCA7BD60201BEC27F060D8A9E18719D533649020BAC4C5C19t4MCE" TargetMode="External"/><Relationship Id="rId9" Type="http://schemas.openxmlformats.org/officeDocument/2006/relationships/hyperlink" Target="consultantplus://offline/ref=3C93B5914FD4960634525D0E0F80F0B046D0BCCA73D70605B19F750E54869Ct1MFE" TargetMode="External"/><Relationship Id="rId14" Type="http://schemas.openxmlformats.org/officeDocument/2006/relationships/hyperlink" Target="consultantplus://offline/ref=3C93B5914FD4960634525D0E0F80F0B642D0BCCA7BD60F06BFC1220C05D3921A76t9M2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5664</Words>
  <Characters>32285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Косянчук Ксения Олеговна</dc:creator>
  <cp:keywords/>
  <dc:description/>
  <cp:lastModifiedBy>Косянчук Ксения Олеговна</cp:lastModifiedBy>
  <cp:revision>3</cp:revision>
  <dcterms:created xsi:type="dcterms:W3CDTF">2015-05-20T07:58:00Z</dcterms:created>
  <dcterms:modified xsi:type="dcterms:W3CDTF">2015-05-28T08:44:00Z</dcterms:modified>
</cp:coreProperties>
</file>